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3C4C" w14:textId="7F1EAD26" w:rsidR="008420A1" w:rsidRPr="007B000A" w:rsidRDefault="008420A1" w:rsidP="008420A1">
      <w:pPr>
        <w:spacing w:line="360" w:lineRule="auto"/>
        <w:ind w:right="45" w:firstLine="2552"/>
        <w:jc w:val="both"/>
        <w:rPr>
          <w:rFonts w:eastAsia="Calibri"/>
          <w:b/>
          <w:sz w:val="28"/>
          <w:szCs w:val="28"/>
        </w:rPr>
      </w:pPr>
      <w:r w:rsidRPr="007B000A">
        <w:rPr>
          <w:b/>
          <w:sz w:val="28"/>
          <w:szCs w:val="28"/>
        </w:rPr>
        <w:t xml:space="preserve">LEI COMPLEMENTAR </w:t>
      </w:r>
      <w:r w:rsidRPr="007B000A">
        <w:rPr>
          <w:rFonts w:eastAsia="Calibri"/>
          <w:b/>
          <w:sz w:val="28"/>
          <w:szCs w:val="28"/>
        </w:rPr>
        <w:t>Nº 8</w:t>
      </w:r>
      <w:r w:rsidR="003959DC">
        <w:rPr>
          <w:rFonts w:eastAsia="Calibri"/>
          <w:b/>
          <w:sz w:val="28"/>
          <w:szCs w:val="28"/>
        </w:rPr>
        <w:t>2</w:t>
      </w:r>
      <w:r w:rsidRPr="007B000A">
        <w:rPr>
          <w:rFonts w:eastAsia="Calibri"/>
          <w:b/>
          <w:sz w:val="28"/>
          <w:szCs w:val="28"/>
        </w:rPr>
        <w:t>/202</w:t>
      </w:r>
      <w:r w:rsidR="007B000A">
        <w:rPr>
          <w:rFonts w:eastAsia="Calibri"/>
          <w:b/>
          <w:sz w:val="28"/>
          <w:szCs w:val="28"/>
        </w:rPr>
        <w:t>3</w:t>
      </w:r>
    </w:p>
    <w:p w14:paraId="20641BA9" w14:textId="77777777" w:rsidR="008420A1" w:rsidRPr="007B000A" w:rsidRDefault="008420A1" w:rsidP="008420A1">
      <w:pPr>
        <w:pStyle w:val="Ttulo11"/>
        <w:spacing w:line="312" w:lineRule="auto"/>
        <w:ind w:left="2552" w:right="45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01919135" w14:textId="50B352B7" w:rsidR="003959DC" w:rsidRPr="003959DC" w:rsidRDefault="003959DC" w:rsidP="003959DC">
      <w:pPr>
        <w:ind w:left="4536" w:right="-1"/>
        <w:jc w:val="both"/>
        <w:rPr>
          <w:b/>
          <w:sz w:val="24"/>
          <w:szCs w:val="24"/>
        </w:rPr>
      </w:pPr>
      <w:r w:rsidRPr="003959DC">
        <w:rPr>
          <w:b/>
          <w:sz w:val="24"/>
          <w:szCs w:val="24"/>
        </w:rPr>
        <w:t>DISPÕE SOBRE A CONCESSÃO DA REVISÃO GERAL DO SUBSÍDIO DOS AGENTES POLÍTICOS DO PODER LEGISLATIVO DO MUNICÍPIO DE DIAMANTINO PARA O ANO DE 2023, E DÁ OUTRAS PROVIDÊNCIAS.</w:t>
      </w:r>
    </w:p>
    <w:p w14:paraId="487C4165" w14:textId="77777777" w:rsidR="003959DC" w:rsidRPr="003959DC" w:rsidRDefault="003959DC" w:rsidP="003959DC">
      <w:pPr>
        <w:pStyle w:val="Recuodecorpodetexto2"/>
        <w:spacing w:after="0" w:line="312" w:lineRule="auto"/>
        <w:ind w:left="-567" w:right="-1" w:firstLine="851"/>
        <w:jc w:val="both"/>
      </w:pPr>
    </w:p>
    <w:p w14:paraId="61E5A0CC" w14:textId="77777777" w:rsidR="003959DC" w:rsidRPr="003959DC" w:rsidRDefault="003959DC" w:rsidP="003959DC">
      <w:pPr>
        <w:pStyle w:val="Recuodecorpodetexto2"/>
        <w:spacing w:after="0" w:line="312" w:lineRule="auto"/>
        <w:ind w:left="-567" w:right="-1" w:firstLine="851"/>
        <w:jc w:val="both"/>
      </w:pPr>
    </w:p>
    <w:p w14:paraId="4156A6FF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sz w:val="24"/>
          <w:szCs w:val="24"/>
        </w:rPr>
        <w:t xml:space="preserve">O Prefeito Municipal de Diamantino, Estado de Mato Grosso, Sr. </w:t>
      </w:r>
      <w:r w:rsidRPr="003959DC">
        <w:rPr>
          <w:b/>
          <w:iCs/>
          <w:sz w:val="24"/>
          <w:szCs w:val="24"/>
        </w:rPr>
        <w:t>MANOEL LOUREIRO NETO</w:t>
      </w:r>
      <w:r w:rsidRPr="003959DC">
        <w:rPr>
          <w:sz w:val="24"/>
          <w:szCs w:val="24"/>
        </w:rPr>
        <w:t>, no uso de suas atribuições que lhes são conferidas por lei, faz saber que a Câmara Municipal de Diamantino aprovou, e ELE sanciona a seguinte lei:</w:t>
      </w:r>
    </w:p>
    <w:p w14:paraId="34516C43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</w:p>
    <w:p w14:paraId="32B32833" w14:textId="77777777" w:rsidR="003959DC" w:rsidRPr="003959DC" w:rsidRDefault="003959DC" w:rsidP="003959DC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3959DC">
        <w:rPr>
          <w:b/>
          <w:bCs/>
          <w:color w:val="000000"/>
          <w:sz w:val="24"/>
          <w:szCs w:val="24"/>
          <w:shd w:val="clear" w:color="auto" w:fill="FFFFFF"/>
        </w:rPr>
        <w:t>Art. 1º </w:t>
      </w:r>
      <w:r w:rsidRPr="003959DC">
        <w:rPr>
          <w:color w:val="000000"/>
          <w:sz w:val="24"/>
          <w:szCs w:val="24"/>
          <w:shd w:val="clear" w:color="auto" w:fill="FFFFFF"/>
        </w:rPr>
        <w:t>Esta Lei dispõe sobre a concessão da revisão geral do subsídio dos agentes políticos do Poder Legislativo do Município de Diamantino para o ano de 2023.</w:t>
      </w:r>
    </w:p>
    <w:p w14:paraId="1E19E88C" w14:textId="77777777" w:rsidR="003959DC" w:rsidRPr="003959DC" w:rsidRDefault="003959DC" w:rsidP="003959DC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14:paraId="62FB094A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b/>
          <w:sz w:val="24"/>
          <w:szCs w:val="24"/>
        </w:rPr>
        <w:t>Art. 2º</w:t>
      </w:r>
      <w:r w:rsidRPr="003959DC">
        <w:rPr>
          <w:sz w:val="24"/>
          <w:szCs w:val="24"/>
        </w:rPr>
        <w:t xml:space="preserve"> O percentual de revisão geral anual para o ano de 2023, fica fixado em 5,93% (cinco inteiros e noventa e três décimos por cento).</w:t>
      </w:r>
    </w:p>
    <w:p w14:paraId="53A05232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</w:p>
    <w:p w14:paraId="487E1ABC" w14:textId="77777777" w:rsidR="003959DC" w:rsidRPr="003959DC" w:rsidRDefault="003959DC" w:rsidP="003959DC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3959DC">
        <w:rPr>
          <w:b/>
          <w:bCs/>
          <w:color w:val="000000"/>
          <w:sz w:val="24"/>
          <w:szCs w:val="24"/>
          <w:shd w:val="clear" w:color="auto" w:fill="FFFFFF"/>
        </w:rPr>
        <w:t>Art. 3º </w:t>
      </w:r>
      <w:r w:rsidRPr="003959DC">
        <w:rPr>
          <w:color w:val="000000"/>
          <w:sz w:val="24"/>
          <w:szCs w:val="24"/>
          <w:shd w:val="clear" w:color="auto" w:fill="FFFFFF"/>
        </w:rPr>
        <w:t>A implantação da revisão geral do subsídio dos agentes políticos do Poder Legislativo Municipal se dará a partir do mês de janeiro de 2023, calculada com base no subsídio vigente no mês de dezembro de 2022.</w:t>
      </w:r>
    </w:p>
    <w:p w14:paraId="28D47E95" w14:textId="77777777" w:rsidR="003959DC" w:rsidRPr="003959DC" w:rsidRDefault="003959DC" w:rsidP="003959DC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7B08DD43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b/>
          <w:color w:val="000000"/>
          <w:sz w:val="24"/>
          <w:szCs w:val="24"/>
        </w:rPr>
        <w:t>Art. 4</w:t>
      </w:r>
      <w:r w:rsidRPr="003959DC">
        <w:rPr>
          <w:b/>
          <w:strike/>
          <w:color w:val="000000"/>
          <w:sz w:val="24"/>
          <w:szCs w:val="24"/>
        </w:rPr>
        <w:t>º</w:t>
      </w:r>
      <w:r w:rsidRPr="003959DC">
        <w:rPr>
          <w:b/>
          <w:color w:val="000000"/>
          <w:sz w:val="24"/>
          <w:szCs w:val="24"/>
        </w:rPr>
        <w:t> </w:t>
      </w:r>
      <w:r w:rsidRPr="003959DC">
        <w:rPr>
          <w:b/>
          <w:sz w:val="24"/>
          <w:szCs w:val="24"/>
        </w:rPr>
        <w:t xml:space="preserve"> </w:t>
      </w:r>
      <w:r w:rsidRPr="003959DC">
        <w:rPr>
          <w:sz w:val="24"/>
          <w:szCs w:val="24"/>
        </w:rPr>
        <w:t>Esta lei entra em vigor na data de sua publicação.</w:t>
      </w:r>
    </w:p>
    <w:p w14:paraId="1E1D49F4" w14:textId="77777777" w:rsidR="003959DC" w:rsidRPr="003959DC" w:rsidRDefault="003959DC" w:rsidP="003959DC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</w:p>
    <w:p w14:paraId="64AADDCB" w14:textId="33285F8A" w:rsidR="003959DC" w:rsidRPr="003959DC" w:rsidRDefault="003959DC" w:rsidP="003959DC">
      <w:pPr>
        <w:tabs>
          <w:tab w:val="left" w:pos="142"/>
        </w:tabs>
        <w:spacing w:line="360" w:lineRule="auto"/>
        <w:jc w:val="right"/>
        <w:rPr>
          <w:sz w:val="24"/>
          <w:szCs w:val="24"/>
        </w:rPr>
      </w:pPr>
      <w:r w:rsidRPr="003959DC">
        <w:rPr>
          <w:sz w:val="24"/>
          <w:szCs w:val="24"/>
        </w:rPr>
        <w:t>Diamantino/MT, 1</w:t>
      </w:r>
      <w:r w:rsidR="00011997">
        <w:rPr>
          <w:sz w:val="24"/>
          <w:szCs w:val="24"/>
        </w:rPr>
        <w:t>9</w:t>
      </w:r>
      <w:r w:rsidRPr="003959DC">
        <w:rPr>
          <w:sz w:val="24"/>
          <w:szCs w:val="24"/>
        </w:rPr>
        <w:t xml:space="preserve"> de janeiro de 2023.</w:t>
      </w:r>
    </w:p>
    <w:p w14:paraId="0A0BB1E1" w14:textId="77777777" w:rsidR="003959DC" w:rsidRPr="003959DC" w:rsidRDefault="003959DC" w:rsidP="003959DC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</w:p>
    <w:p w14:paraId="7DB3C540" w14:textId="77777777" w:rsidR="003959DC" w:rsidRPr="003959DC" w:rsidRDefault="003959DC" w:rsidP="003959DC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3959DC">
        <w:rPr>
          <w:b/>
          <w:iCs/>
          <w:sz w:val="24"/>
          <w:szCs w:val="24"/>
        </w:rPr>
        <w:t>MANOEL LOUREIRO NETO</w:t>
      </w:r>
    </w:p>
    <w:p w14:paraId="74A31126" w14:textId="77777777" w:rsidR="003959DC" w:rsidRPr="003959DC" w:rsidRDefault="003959DC" w:rsidP="003959DC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3959DC">
        <w:rPr>
          <w:b/>
          <w:iCs/>
          <w:sz w:val="24"/>
          <w:szCs w:val="24"/>
        </w:rPr>
        <w:t>Prefeito Municipal</w:t>
      </w:r>
    </w:p>
    <w:p w14:paraId="0DB3DC02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80BF259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0D5D0DF6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5ED50BC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63487661" w14:textId="77777777" w:rsidR="003959DC" w:rsidRDefault="003959DC" w:rsidP="008420A1">
      <w:pPr>
        <w:ind w:right="-1"/>
        <w:jc w:val="center"/>
        <w:rPr>
          <w:b/>
          <w:sz w:val="24"/>
          <w:szCs w:val="24"/>
        </w:rPr>
      </w:pPr>
    </w:p>
    <w:p w14:paraId="0477AE42" w14:textId="77777777" w:rsidR="003959DC" w:rsidRDefault="003959DC" w:rsidP="008420A1">
      <w:pPr>
        <w:ind w:right="-1"/>
        <w:jc w:val="center"/>
        <w:rPr>
          <w:b/>
          <w:sz w:val="24"/>
          <w:szCs w:val="24"/>
        </w:rPr>
      </w:pPr>
    </w:p>
    <w:p w14:paraId="7A47C289" w14:textId="77777777" w:rsidR="003959DC" w:rsidRDefault="003959DC" w:rsidP="008420A1">
      <w:pPr>
        <w:ind w:right="-1"/>
        <w:jc w:val="center"/>
        <w:rPr>
          <w:b/>
          <w:sz w:val="24"/>
          <w:szCs w:val="24"/>
        </w:rPr>
      </w:pPr>
    </w:p>
    <w:p w14:paraId="06636FFD" w14:textId="77777777" w:rsidR="003959DC" w:rsidRPr="003959DC" w:rsidRDefault="003959DC" w:rsidP="003959DC">
      <w:pPr>
        <w:ind w:right="-1"/>
        <w:jc w:val="center"/>
        <w:rPr>
          <w:b/>
          <w:sz w:val="24"/>
          <w:szCs w:val="24"/>
        </w:rPr>
      </w:pPr>
      <w:r w:rsidRPr="003959DC">
        <w:rPr>
          <w:b/>
          <w:sz w:val="24"/>
          <w:szCs w:val="24"/>
        </w:rPr>
        <w:lastRenderedPageBreak/>
        <w:t>ANEXO I</w:t>
      </w:r>
    </w:p>
    <w:p w14:paraId="2FCBF302" w14:textId="77777777" w:rsidR="003959DC" w:rsidRPr="003959DC" w:rsidRDefault="003959DC" w:rsidP="003959DC">
      <w:pPr>
        <w:jc w:val="center"/>
        <w:rPr>
          <w:b/>
          <w:bCs/>
          <w:sz w:val="24"/>
          <w:szCs w:val="24"/>
        </w:rPr>
      </w:pPr>
      <w:r w:rsidRPr="003959DC">
        <w:rPr>
          <w:b/>
          <w:bCs/>
          <w:sz w:val="24"/>
          <w:szCs w:val="24"/>
        </w:rPr>
        <w:t>PROJETO DE LEI COMPLEMENTAR 02/2023 – PODER EXECUTIVO</w:t>
      </w:r>
    </w:p>
    <w:p w14:paraId="3E36731C" w14:textId="77777777" w:rsidR="003959DC" w:rsidRPr="003959DC" w:rsidRDefault="003959DC" w:rsidP="003959DC">
      <w:pPr>
        <w:jc w:val="center"/>
        <w:rPr>
          <w:b/>
          <w:bCs/>
          <w:sz w:val="24"/>
          <w:szCs w:val="24"/>
        </w:rPr>
      </w:pPr>
      <w:r w:rsidRPr="003959DC">
        <w:rPr>
          <w:b/>
          <w:bCs/>
          <w:sz w:val="24"/>
          <w:szCs w:val="24"/>
        </w:rPr>
        <w:t>ESTIMATIVA DE IMPACTO ORÇAMENTÁRIO-FINANCEIRO – ART. 16 e 17 LRF</w:t>
      </w:r>
    </w:p>
    <w:p w14:paraId="49EADBC7" w14:textId="77777777" w:rsidR="003959DC" w:rsidRP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51FE3CA1" w14:textId="77777777" w:rsidR="003959DC" w:rsidRP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2168D670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sz w:val="24"/>
          <w:szCs w:val="24"/>
        </w:rPr>
        <w:t>Trata-se de demonstração de estimativa de impacto orçamentário-financeiro trazido pela eventual aprovação do Projeto de Lei que dispõe sobre a concessão da revisão geral de subsídios dos vereadores do Município de Diamantino para o ano de 2023, e dá outras providências.</w:t>
      </w:r>
    </w:p>
    <w:p w14:paraId="4DF75A62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sz w:val="24"/>
          <w:szCs w:val="24"/>
        </w:rPr>
        <w:t>A tabela 1 demonstra para o exercício atual e dois subsequentes, o impacto orçamentário-financeiro da despesa com pessoal criada pelo PL, levando em conta a recomposição inflacionária de 5,93% e os encargos previdenciários patronais em seus valores líquidos dos vencimentos anteriormente existentes e que sofreram alteração.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1"/>
        <w:gridCol w:w="1705"/>
        <w:gridCol w:w="1705"/>
        <w:gridCol w:w="1705"/>
      </w:tblGrid>
      <w:tr w:rsidR="003959DC" w:rsidRPr="003959DC" w14:paraId="684407BB" w14:textId="77777777" w:rsidTr="003959DC">
        <w:trPr>
          <w:trHeight w:val="288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hideMark/>
          </w:tcPr>
          <w:p w14:paraId="25533752" w14:textId="77777777" w:rsidR="003959DC" w:rsidRPr="003959DC" w:rsidRDefault="003959DC">
            <w:pPr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hideMark/>
          </w:tcPr>
          <w:p w14:paraId="047E16D7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3959DC">
              <w:rPr>
                <w:b/>
                <w:bCs/>
                <w:color w:val="000000"/>
                <w:szCs w:val="24"/>
              </w:rPr>
              <w:t>2023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hideMark/>
          </w:tcPr>
          <w:p w14:paraId="743EE59B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959DC">
              <w:rPr>
                <w:b/>
                <w:bCs/>
                <w:color w:val="000000"/>
                <w:szCs w:val="24"/>
              </w:rPr>
              <w:t>2024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C9C9"/>
            <w:noWrap/>
            <w:hideMark/>
          </w:tcPr>
          <w:p w14:paraId="2BFB71A8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959DC">
              <w:rPr>
                <w:b/>
                <w:bCs/>
                <w:color w:val="000000"/>
                <w:szCs w:val="24"/>
              </w:rPr>
              <w:t>2025</w:t>
            </w:r>
          </w:p>
        </w:tc>
      </w:tr>
      <w:tr w:rsidR="003959DC" w:rsidRPr="003959DC" w14:paraId="32D5C79D" w14:textId="77777777" w:rsidTr="003959DC">
        <w:trPr>
          <w:trHeight w:val="240"/>
        </w:trPr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978A3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959DC">
              <w:rPr>
                <w:b/>
                <w:bCs/>
                <w:color w:val="000000"/>
                <w:szCs w:val="24"/>
              </w:rPr>
              <w:t>Previsão Aumento 3.1.90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C7AD" w14:textId="77777777" w:rsidR="003959DC" w:rsidRPr="003959DC" w:rsidRDefault="003959DC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3959DC">
              <w:rPr>
                <w:bCs/>
                <w:szCs w:val="24"/>
              </w:rPr>
              <w:t xml:space="preserve"> 47.579,80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A161B" w14:textId="77777777" w:rsidR="003959DC" w:rsidRPr="003959DC" w:rsidRDefault="003959DC">
            <w:pPr>
              <w:jc w:val="center"/>
              <w:rPr>
                <w:bCs/>
                <w:szCs w:val="24"/>
              </w:rPr>
            </w:pPr>
            <w:r w:rsidRPr="003959DC">
              <w:rPr>
                <w:bCs/>
                <w:szCs w:val="24"/>
              </w:rPr>
              <w:t xml:space="preserve"> 47.579,80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7EF6FB" w14:textId="77777777" w:rsidR="003959DC" w:rsidRPr="003959DC" w:rsidRDefault="003959DC">
            <w:pPr>
              <w:jc w:val="center"/>
              <w:rPr>
                <w:bCs/>
                <w:szCs w:val="24"/>
              </w:rPr>
            </w:pPr>
            <w:r w:rsidRPr="003959DC">
              <w:rPr>
                <w:bCs/>
                <w:szCs w:val="24"/>
              </w:rPr>
              <w:t xml:space="preserve"> 47.579,80 </w:t>
            </w:r>
          </w:p>
        </w:tc>
      </w:tr>
    </w:tbl>
    <w:p w14:paraId="4E579000" w14:textId="77777777" w:rsidR="003959DC" w:rsidRPr="003959DC" w:rsidRDefault="003959DC" w:rsidP="003959DC">
      <w:pPr>
        <w:jc w:val="both"/>
        <w:rPr>
          <w:sz w:val="22"/>
          <w:szCs w:val="22"/>
          <w:lang w:eastAsia="en-US"/>
        </w:rPr>
      </w:pPr>
      <w:r w:rsidRPr="003959DC">
        <w:rPr>
          <w:b/>
          <w:bCs/>
          <w:szCs w:val="24"/>
        </w:rPr>
        <w:t>Tabela 1</w:t>
      </w:r>
      <w:r w:rsidRPr="003959DC">
        <w:rPr>
          <w:szCs w:val="24"/>
        </w:rPr>
        <w:t xml:space="preserve"> – Despesa gerada pela aprovação do projeto de lei.</w:t>
      </w:r>
      <w:r w:rsidRPr="003959DC">
        <w:t xml:space="preserve"> Valores expressos em reais.</w:t>
      </w:r>
    </w:p>
    <w:p w14:paraId="103C3229" w14:textId="77777777" w:rsidR="003959DC" w:rsidRPr="003959DC" w:rsidRDefault="003959DC" w:rsidP="003959DC">
      <w:pPr>
        <w:jc w:val="both"/>
        <w:rPr>
          <w:sz w:val="24"/>
          <w:szCs w:val="24"/>
        </w:rPr>
      </w:pPr>
    </w:p>
    <w:p w14:paraId="705D006B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sz w:val="24"/>
          <w:szCs w:val="24"/>
        </w:rPr>
        <w:t>Considerando a despesa criada, aliada à previsão de gastos com pessoal oriunda da conjuntura existente, entre despesas já executadas e previstas, e a aprovação do eminente projeto de lei, apresenta-se a reestimativa da despesa com pessoal, conforme descrito na tabela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1"/>
        <w:gridCol w:w="1705"/>
        <w:gridCol w:w="1705"/>
        <w:gridCol w:w="1705"/>
      </w:tblGrid>
      <w:tr w:rsidR="003959DC" w:rsidRPr="003959DC" w14:paraId="12641F64" w14:textId="77777777" w:rsidTr="003959DC">
        <w:trPr>
          <w:trHeight w:val="288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3AE60B8C" w14:textId="77777777" w:rsidR="003959DC" w:rsidRPr="003959DC" w:rsidRDefault="003959DC">
            <w:pPr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2655CB4F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3959DC">
              <w:rPr>
                <w:b/>
                <w:bCs/>
                <w:color w:val="000000"/>
                <w:szCs w:val="24"/>
              </w:rPr>
              <w:t>2023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44655A2F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959DC">
              <w:rPr>
                <w:b/>
                <w:bCs/>
                <w:color w:val="000000"/>
                <w:szCs w:val="24"/>
              </w:rPr>
              <w:t>2024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C9C9"/>
            <w:noWrap/>
            <w:vAlign w:val="bottom"/>
            <w:hideMark/>
          </w:tcPr>
          <w:p w14:paraId="7F4197A9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959DC">
              <w:rPr>
                <w:b/>
                <w:bCs/>
                <w:color w:val="000000"/>
                <w:szCs w:val="24"/>
              </w:rPr>
              <w:t>2025</w:t>
            </w:r>
          </w:p>
        </w:tc>
      </w:tr>
      <w:tr w:rsidR="003959DC" w:rsidRPr="003959DC" w14:paraId="123A66A5" w14:textId="77777777" w:rsidTr="003959DC">
        <w:trPr>
          <w:trHeight w:val="300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14EF82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959DC">
              <w:rPr>
                <w:b/>
                <w:bCs/>
                <w:szCs w:val="24"/>
              </w:rPr>
              <w:t>Previsão Total 3.1.90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C352034" w14:textId="77777777" w:rsidR="003959DC" w:rsidRPr="003959DC" w:rsidRDefault="003959DC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3959DC">
              <w:rPr>
                <w:bCs/>
                <w:szCs w:val="24"/>
              </w:rPr>
              <w:t>3.624.099,02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D21136D" w14:textId="77777777" w:rsidR="003959DC" w:rsidRPr="003959DC" w:rsidRDefault="003959DC">
            <w:pPr>
              <w:jc w:val="center"/>
              <w:rPr>
                <w:bCs/>
                <w:szCs w:val="24"/>
              </w:rPr>
            </w:pPr>
            <w:r w:rsidRPr="003959DC">
              <w:rPr>
                <w:bCs/>
                <w:szCs w:val="24"/>
              </w:rPr>
              <w:t>3.738.995,29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8F320B4" w14:textId="77777777" w:rsidR="003959DC" w:rsidRPr="003959DC" w:rsidRDefault="003959DC">
            <w:pPr>
              <w:jc w:val="center"/>
              <w:rPr>
                <w:bCs/>
                <w:szCs w:val="24"/>
              </w:rPr>
            </w:pPr>
            <w:r w:rsidRPr="003959DC">
              <w:rPr>
                <w:bCs/>
                <w:szCs w:val="24"/>
              </w:rPr>
              <w:t>3.863.840,55</w:t>
            </w:r>
          </w:p>
        </w:tc>
      </w:tr>
    </w:tbl>
    <w:p w14:paraId="658085D5" w14:textId="77777777" w:rsidR="003959DC" w:rsidRPr="003959DC" w:rsidRDefault="003959DC" w:rsidP="003959DC">
      <w:pPr>
        <w:jc w:val="both"/>
        <w:rPr>
          <w:sz w:val="22"/>
          <w:szCs w:val="22"/>
          <w:lang w:eastAsia="en-US"/>
        </w:rPr>
      </w:pPr>
      <w:r w:rsidRPr="003959DC">
        <w:rPr>
          <w:b/>
          <w:bCs/>
          <w:szCs w:val="24"/>
        </w:rPr>
        <w:t>Tabela 2</w:t>
      </w:r>
      <w:r w:rsidRPr="003959DC">
        <w:rPr>
          <w:szCs w:val="24"/>
        </w:rPr>
        <w:t xml:space="preserve"> – Despesa com pessoal reestimada após a aprovação do projeto de lei. </w:t>
      </w:r>
      <w:r w:rsidRPr="003959DC">
        <w:t>Valores expressos em reais.</w:t>
      </w:r>
    </w:p>
    <w:p w14:paraId="0E9B1792" w14:textId="77777777" w:rsidR="003959DC" w:rsidRPr="003959DC" w:rsidRDefault="003959DC" w:rsidP="003959DC">
      <w:pPr>
        <w:jc w:val="both"/>
        <w:rPr>
          <w:szCs w:val="24"/>
        </w:rPr>
      </w:pPr>
    </w:p>
    <w:p w14:paraId="6EE3F1AF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sz w:val="24"/>
          <w:szCs w:val="24"/>
        </w:rPr>
        <w:t>A projeção abrange as obrigações de gasto com pessoal como vencimentos, subsídios, gratificações, incentivos, adicionais, férias, décimo terceiro salário, progressões de nível, promoções de classe, contribuição previdenciária patronal e licenças-prêmio indenizadas.</w:t>
      </w:r>
    </w:p>
    <w:p w14:paraId="39BBC8E0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sz w:val="24"/>
          <w:szCs w:val="24"/>
        </w:rPr>
        <w:t>Considerando a reestimativa e o valor fixado na lei 1.516/2022 (LOA/2023) para gastos com despesa de pessoal, após a aprovação do projeto de lei em questão, não haveria necessidade de suplementação, já que o valor previsto na LOA na dotação 3.1.90 é de R$ 3.787.372,29.</w:t>
      </w:r>
    </w:p>
    <w:p w14:paraId="74160E6A" w14:textId="3A04BEC4" w:rsidR="003959DC" w:rsidRDefault="003959DC" w:rsidP="003959DC">
      <w:pPr>
        <w:spacing w:line="360" w:lineRule="auto"/>
        <w:jc w:val="both"/>
        <w:rPr>
          <w:sz w:val="24"/>
          <w:szCs w:val="24"/>
        </w:rPr>
      </w:pPr>
      <w:r w:rsidRPr="003959DC">
        <w:rPr>
          <w:sz w:val="24"/>
          <w:szCs w:val="24"/>
        </w:rPr>
        <w:tab/>
        <w:t>A expansão de despesas será suportada com a previsão de aumento da receita arrecadada pelo município de Diamantino, aliada à previsão de aumento do duodécimo recebido pelo Poder Legislativo conforme as metas estabelecidas no Plano Plurianual Vigente. Os dados da previsão de aumento da receita e duodécimo estão demonstrados na tabela 3.</w:t>
      </w:r>
    </w:p>
    <w:p w14:paraId="6317281D" w14:textId="77777777" w:rsidR="003959DC" w:rsidRPr="003959DC" w:rsidRDefault="003959DC" w:rsidP="003959DC">
      <w:pPr>
        <w:spacing w:line="360" w:lineRule="auto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1618"/>
        <w:gridCol w:w="1710"/>
        <w:gridCol w:w="1617"/>
      </w:tblGrid>
      <w:tr w:rsidR="003959DC" w:rsidRPr="003959DC" w14:paraId="7F520963" w14:textId="77777777" w:rsidTr="003959DC">
        <w:trPr>
          <w:trHeight w:val="288"/>
        </w:trPr>
        <w:tc>
          <w:tcPr>
            <w:tcW w:w="2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0D33FEEF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9D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1EC7C535" w14:textId="77777777" w:rsidR="003959DC" w:rsidRPr="003959DC" w:rsidRDefault="003959DC">
            <w:pPr>
              <w:jc w:val="center"/>
              <w:rPr>
                <w:b/>
                <w:bCs/>
                <w:color w:val="000000"/>
              </w:rPr>
            </w:pPr>
            <w:r w:rsidRPr="003959DC">
              <w:rPr>
                <w:b/>
                <w:bCs/>
                <w:color w:val="000000"/>
              </w:rPr>
              <w:t>2023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70E54670" w14:textId="77777777" w:rsidR="003959DC" w:rsidRPr="003959DC" w:rsidRDefault="003959DC">
            <w:pPr>
              <w:jc w:val="center"/>
              <w:rPr>
                <w:b/>
                <w:bCs/>
                <w:color w:val="000000"/>
              </w:rPr>
            </w:pPr>
            <w:r w:rsidRPr="003959DC">
              <w:rPr>
                <w:b/>
                <w:bCs/>
                <w:color w:val="000000"/>
              </w:rPr>
              <w:t>2024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9C9C9"/>
            <w:noWrap/>
            <w:vAlign w:val="bottom"/>
            <w:hideMark/>
          </w:tcPr>
          <w:p w14:paraId="26CC1BC5" w14:textId="77777777" w:rsidR="003959DC" w:rsidRPr="003959DC" w:rsidRDefault="003959DC">
            <w:pPr>
              <w:jc w:val="center"/>
              <w:rPr>
                <w:b/>
                <w:bCs/>
                <w:color w:val="000000"/>
              </w:rPr>
            </w:pPr>
            <w:r w:rsidRPr="003959DC">
              <w:rPr>
                <w:b/>
                <w:bCs/>
                <w:color w:val="000000"/>
              </w:rPr>
              <w:t>2025</w:t>
            </w:r>
          </w:p>
        </w:tc>
      </w:tr>
      <w:tr w:rsidR="003959DC" w:rsidRPr="003959DC" w14:paraId="53E02F81" w14:textId="77777777" w:rsidTr="003959DC">
        <w:trPr>
          <w:trHeight w:val="288"/>
        </w:trPr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1D58" w14:textId="77777777" w:rsidR="003959DC" w:rsidRPr="003959DC" w:rsidRDefault="003959DC">
            <w:pPr>
              <w:rPr>
                <w:color w:val="000000"/>
              </w:rPr>
            </w:pPr>
            <w:r w:rsidRPr="003959DC">
              <w:rPr>
                <w:color w:val="000000"/>
              </w:rPr>
              <w:t>Previsão Receita Municipal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6E8B" w14:textId="77777777" w:rsidR="003959DC" w:rsidRPr="003959DC" w:rsidRDefault="003959DC">
            <w:pPr>
              <w:rPr>
                <w:color w:val="000000"/>
              </w:rPr>
            </w:pPr>
            <w:r w:rsidRPr="003959DC">
              <w:rPr>
                <w:color w:val="000000"/>
              </w:rPr>
              <w:t>185.320.280,80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9F77" w14:textId="77777777" w:rsidR="003959DC" w:rsidRPr="003959DC" w:rsidRDefault="003959DC">
            <w:pPr>
              <w:rPr>
                <w:color w:val="000000"/>
              </w:rPr>
            </w:pPr>
            <w:r w:rsidRPr="003959DC">
              <w:rPr>
                <w:color w:val="000000"/>
              </w:rPr>
              <w:t>196.241.998,07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87153" w14:textId="77777777" w:rsidR="003959DC" w:rsidRPr="003959DC" w:rsidRDefault="003959DC">
            <w:pPr>
              <w:rPr>
                <w:color w:val="000000"/>
              </w:rPr>
            </w:pPr>
            <w:r w:rsidRPr="003959DC">
              <w:rPr>
                <w:color w:val="000000"/>
              </w:rPr>
              <w:t>210.798.405,61</w:t>
            </w:r>
          </w:p>
        </w:tc>
      </w:tr>
      <w:tr w:rsidR="003959DC" w:rsidRPr="003959DC" w14:paraId="580F4A75" w14:textId="77777777" w:rsidTr="003959DC">
        <w:trPr>
          <w:trHeight w:val="300"/>
        </w:trPr>
        <w:tc>
          <w:tcPr>
            <w:tcW w:w="224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A8B4419" w14:textId="77777777" w:rsidR="003959DC" w:rsidRPr="003959DC" w:rsidRDefault="003959DC">
            <w:pPr>
              <w:rPr>
                <w:color w:val="000000"/>
              </w:rPr>
            </w:pPr>
            <w:r w:rsidRPr="003959DC">
              <w:rPr>
                <w:color w:val="000000"/>
              </w:rPr>
              <w:t>Previsão de Duodécimo Poder Legislativo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C063ED" w14:textId="77777777" w:rsidR="003959DC" w:rsidRPr="003959DC" w:rsidRDefault="003959DC">
            <w:pPr>
              <w:jc w:val="center"/>
              <w:rPr>
                <w:b/>
                <w:color w:val="000000"/>
              </w:rPr>
            </w:pPr>
            <w:r w:rsidRPr="003959DC">
              <w:rPr>
                <w:b/>
                <w:color w:val="000000"/>
              </w:rPr>
              <w:t>6.498.872,29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C643B5" w14:textId="77777777" w:rsidR="003959DC" w:rsidRPr="003959DC" w:rsidRDefault="003959DC">
            <w:pPr>
              <w:jc w:val="center"/>
              <w:rPr>
                <w:b/>
                <w:color w:val="000000"/>
              </w:rPr>
            </w:pPr>
            <w:r w:rsidRPr="003959DC">
              <w:rPr>
                <w:b/>
                <w:color w:val="000000"/>
              </w:rPr>
              <w:t>6.906.299,69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202A9A" w14:textId="77777777" w:rsidR="003959DC" w:rsidRPr="003959DC" w:rsidRDefault="003959DC">
            <w:pPr>
              <w:jc w:val="center"/>
              <w:rPr>
                <w:b/>
                <w:color w:val="000000"/>
              </w:rPr>
            </w:pPr>
            <w:r w:rsidRPr="003959DC">
              <w:rPr>
                <w:b/>
                <w:color w:val="000000"/>
              </w:rPr>
              <w:t>7.024,737,92</w:t>
            </w:r>
          </w:p>
        </w:tc>
      </w:tr>
    </w:tbl>
    <w:p w14:paraId="5DA855A6" w14:textId="77777777" w:rsidR="003959DC" w:rsidRPr="003959DC" w:rsidRDefault="003959DC" w:rsidP="003959DC">
      <w:pPr>
        <w:jc w:val="both"/>
        <w:rPr>
          <w:rFonts w:eastAsia="Calibri"/>
          <w:sz w:val="22"/>
          <w:szCs w:val="22"/>
          <w:lang w:eastAsia="en-US"/>
        </w:rPr>
      </w:pPr>
      <w:r w:rsidRPr="003959DC">
        <w:rPr>
          <w:b/>
          <w:bCs/>
        </w:rPr>
        <w:t xml:space="preserve">Tabela 3 </w:t>
      </w:r>
      <w:r w:rsidRPr="003959DC">
        <w:t>– Previsão de Aumento de Receita Corrente/Duodécimo, conforme PPA e LDO vigentes. Valores expressos em reais.</w:t>
      </w:r>
    </w:p>
    <w:p w14:paraId="1DEAB7C5" w14:textId="77777777" w:rsidR="003959DC" w:rsidRPr="003959DC" w:rsidRDefault="003959DC" w:rsidP="003959DC">
      <w:pPr>
        <w:jc w:val="both"/>
        <w:rPr>
          <w:sz w:val="24"/>
          <w:szCs w:val="24"/>
        </w:rPr>
      </w:pPr>
    </w:p>
    <w:p w14:paraId="5098BAB6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sz w:val="24"/>
          <w:szCs w:val="24"/>
        </w:rPr>
        <w:t>Já a tabela 4, evidencia a estimativa do impacto da majoração da despesa com pessoal trazido pelo projeto de lei, em relação a limite da Lei de Responsabilidade Fiscal e ao limite constitucional de gasto com folha de pagamento das Câmaras Municipais.</w:t>
      </w:r>
    </w:p>
    <w:p w14:paraId="0E3FB029" w14:textId="77777777" w:rsidR="003959DC" w:rsidRPr="003959DC" w:rsidRDefault="003959DC" w:rsidP="003959DC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3959DC">
        <w:rPr>
          <w:sz w:val="24"/>
          <w:szCs w:val="24"/>
        </w:rPr>
        <w:t>O limite máximo de gasto com pessoal do Poder Legislativo Municipal é de 6,00% da Receita Corrente Líquida do Município. No terceiro quadrimestre de 2022, o percentual atingido foi de 1,73%.</w:t>
      </w:r>
    </w:p>
    <w:p w14:paraId="3C55D8C8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sz w:val="24"/>
          <w:szCs w:val="24"/>
        </w:rPr>
        <w:t>Já em relação limite de 70% com gasto com folha de pagamento, tratado no artigo 29-A § 1º da Constituição Federal, será respeitado, mesmo após a eventual aprovação do projeto.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1649"/>
        <w:gridCol w:w="1648"/>
        <w:gridCol w:w="1648"/>
      </w:tblGrid>
      <w:tr w:rsidR="003959DC" w:rsidRPr="003959DC" w14:paraId="76F9759C" w14:textId="77777777" w:rsidTr="003959DC">
        <w:trPr>
          <w:trHeight w:val="288"/>
        </w:trPr>
        <w:tc>
          <w:tcPr>
            <w:tcW w:w="2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446A39DC" w14:textId="77777777" w:rsidR="003959DC" w:rsidRPr="003959DC" w:rsidRDefault="00395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9DC">
              <w:rPr>
                <w:b/>
                <w:bCs/>
                <w:color w:val="000000"/>
              </w:rPr>
              <w:t> 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3A3A9885" w14:textId="77777777" w:rsidR="003959DC" w:rsidRPr="003959DC" w:rsidRDefault="003959DC">
            <w:pPr>
              <w:jc w:val="center"/>
              <w:rPr>
                <w:b/>
                <w:bCs/>
                <w:color w:val="000000"/>
              </w:rPr>
            </w:pPr>
            <w:r w:rsidRPr="003959DC">
              <w:rPr>
                <w:b/>
                <w:bCs/>
                <w:color w:val="000000"/>
              </w:rPr>
              <w:t>2023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74F9F9DC" w14:textId="77777777" w:rsidR="003959DC" w:rsidRPr="003959DC" w:rsidRDefault="003959DC">
            <w:pPr>
              <w:jc w:val="center"/>
              <w:rPr>
                <w:b/>
                <w:bCs/>
                <w:color w:val="000000"/>
              </w:rPr>
            </w:pPr>
            <w:r w:rsidRPr="003959DC">
              <w:rPr>
                <w:b/>
                <w:bCs/>
                <w:color w:val="000000"/>
              </w:rPr>
              <w:t>2024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9C9C9"/>
            <w:noWrap/>
            <w:vAlign w:val="bottom"/>
            <w:hideMark/>
          </w:tcPr>
          <w:p w14:paraId="34F35B11" w14:textId="77777777" w:rsidR="003959DC" w:rsidRPr="003959DC" w:rsidRDefault="003959DC">
            <w:pPr>
              <w:jc w:val="center"/>
              <w:rPr>
                <w:b/>
                <w:bCs/>
                <w:color w:val="000000"/>
              </w:rPr>
            </w:pPr>
            <w:r w:rsidRPr="003959DC">
              <w:rPr>
                <w:b/>
                <w:bCs/>
                <w:color w:val="000000"/>
              </w:rPr>
              <w:t>2025</w:t>
            </w:r>
          </w:p>
        </w:tc>
      </w:tr>
      <w:tr w:rsidR="003959DC" w:rsidRPr="003959DC" w14:paraId="0ABEF15E" w14:textId="77777777" w:rsidTr="003959DC">
        <w:trPr>
          <w:trHeight w:val="288"/>
        </w:trPr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EB17" w14:textId="77777777" w:rsidR="003959DC" w:rsidRPr="003959DC" w:rsidRDefault="003959DC">
            <w:pPr>
              <w:rPr>
                <w:color w:val="000000"/>
              </w:rPr>
            </w:pPr>
            <w:r w:rsidRPr="003959DC">
              <w:rPr>
                <w:color w:val="000000"/>
              </w:rPr>
              <w:t>Previsão Receita Corrente Municipal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B04A" w14:textId="77777777" w:rsidR="003959DC" w:rsidRPr="003959DC" w:rsidRDefault="003959DC">
            <w:pPr>
              <w:jc w:val="right"/>
              <w:rPr>
                <w:color w:val="000000"/>
              </w:rPr>
            </w:pPr>
            <w:r w:rsidRPr="003959DC">
              <w:t>175.718.220,00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E60B" w14:textId="77777777" w:rsidR="003959DC" w:rsidRPr="003959DC" w:rsidRDefault="003959DC">
            <w:pPr>
              <w:jc w:val="right"/>
              <w:rPr>
                <w:color w:val="000000"/>
              </w:rPr>
            </w:pPr>
            <w:r w:rsidRPr="003959DC">
              <w:t>185.693.608,00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2501B3" w14:textId="77777777" w:rsidR="003959DC" w:rsidRPr="003959DC" w:rsidRDefault="003959DC">
            <w:pPr>
              <w:jc w:val="right"/>
              <w:rPr>
                <w:color w:val="000000"/>
              </w:rPr>
            </w:pPr>
            <w:r w:rsidRPr="003959DC">
              <w:t>200.099.551,00</w:t>
            </w:r>
          </w:p>
        </w:tc>
      </w:tr>
      <w:tr w:rsidR="003959DC" w:rsidRPr="003959DC" w14:paraId="33BBA91F" w14:textId="77777777" w:rsidTr="003959DC">
        <w:trPr>
          <w:trHeight w:val="58"/>
        </w:trPr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659C" w14:textId="77777777" w:rsidR="003959DC" w:rsidRPr="003959DC" w:rsidRDefault="003959DC">
            <w:pPr>
              <w:rPr>
                <w:color w:val="000000"/>
              </w:rPr>
            </w:pPr>
            <w:r w:rsidRPr="003959DC">
              <w:rPr>
                <w:color w:val="000000"/>
              </w:rPr>
              <w:t>Previsão de Duodécimo Poder Legislativo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EFEF" w14:textId="77777777" w:rsidR="003959DC" w:rsidRPr="003959DC" w:rsidRDefault="003959DC">
            <w:pPr>
              <w:jc w:val="right"/>
              <w:rPr>
                <w:rFonts w:eastAsia="Calibri"/>
                <w:lang w:eastAsia="en-US"/>
              </w:rPr>
            </w:pPr>
            <w:r w:rsidRPr="003959DC">
              <w:rPr>
                <w:b/>
                <w:color w:val="000000"/>
              </w:rPr>
              <w:t>6.498.872,29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6AA2" w14:textId="77777777" w:rsidR="003959DC" w:rsidRPr="003959DC" w:rsidRDefault="003959DC">
            <w:pPr>
              <w:jc w:val="right"/>
            </w:pPr>
            <w:r w:rsidRPr="003959DC">
              <w:rPr>
                <w:b/>
                <w:color w:val="000000"/>
              </w:rPr>
              <w:t>6.906.299,69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09547" w14:textId="77777777" w:rsidR="003959DC" w:rsidRPr="003959DC" w:rsidRDefault="003959DC">
            <w:pPr>
              <w:jc w:val="right"/>
            </w:pPr>
            <w:r w:rsidRPr="003959DC">
              <w:rPr>
                <w:b/>
                <w:color w:val="000000"/>
              </w:rPr>
              <w:t>7.024.737,92</w:t>
            </w:r>
          </w:p>
        </w:tc>
      </w:tr>
      <w:tr w:rsidR="003959DC" w:rsidRPr="003959DC" w14:paraId="16955FE3" w14:textId="77777777" w:rsidTr="003959DC">
        <w:trPr>
          <w:trHeight w:val="58"/>
        </w:trPr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EC6B" w14:textId="77777777" w:rsidR="003959DC" w:rsidRPr="003959DC" w:rsidRDefault="003959DC">
            <w:pPr>
              <w:rPr>
                <w:color w:val="000000"/>
              </w:rPr>
            </w:pPr>
            <w:r w:rsidRPr="003959DC">
              <w:rPr>
                <w:color w:val="000000"/>
              </w:rPr>
              <w:t>Gasto Com Pessoal Previsto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19CC3" w14:textId="77777777" w:rsidR="003959DC" w:rsidRPr="003959DC" w:rsidRDefault="003959DC">
            <w:pPr>
              <w:jc w:val="right"/>
              <w:rPr>
                <w:rFonts w:eastAsia="Calibri"/>
                <w:lang w:eastAsia="en-US"/>
              </w:rPr>
            </w:pPr>
            <w:r w:rsidRPr="003959DC">
              <w:t>3.624.099,02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C128" w14:textId="77777777" w:rsidR="003959DC" w:rsidRPr="003959DC" w:rsidRDefault="003959DC">
            <w:pPr>
              <w:jc w:val="right"/>
            </w:pPr>
            <w:r w:rsidRPr="003959DC">
              <w:t>3.738.995,29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89C69D" w14:textId="77777777" w:rsidR="003959DC" w:rsidRPr="003959DC" w:rsidRDefault="003959DC">
            <w:pPr>
              <w:jc w:val="right"/>
            </w:pPr>
            <w:r w:rsidRPr="003959DC">
              <w:t>3.863.840,55</w:t>
            </w:r>
          </w:p>
        </w:tc>
      </w:tr>
      <w:tr w:rsidR="003959DC" w:rsidRPr="003959DC" w14:paraId="1A6FCE25" w14:textId="77777777" w:rsidTr="003959DC">
        <w:trPr>
          <w:trHeight w:val="300"/>
        </w:trPr>
        <w:tc>
          <w:tcPr>
            <w:tcW w:w="224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8C3BB0" w14:textId="77777777" w:rsidR="003959DC" w:rsidRPr="003959DC" w:rsidRDefault="003959DC">
            <w:pPr>
              <w:rPr>
                <w:b/>
                <w:bCs/>
                <w:color w:val="000000"/>
              </w:rPr>
            </w:pPr>
            <w:r w:rsidRPr="003959DC">
              <w:rPr>
                <w:b/>
                <w:bCs/>
                <w:color w:val="000000"/>
              </w:rPr>
              <w:t>Percentual Previsto (LRF)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DDABFEE" w14:textId="77777777" w:rsidR="003959DC" w:rsidRPr="003959DC" w:rsidRDefault="003959DC">
            <w:pPr>
              <w:jc w:val="right"/>
              <w:rPr>
                <w:rFonts w:eastAsia="Calibri"/>
                <w:lang w:eastAsia="en-US"/>
              </w:rPr>
            </w:pPr>
            <w:r w:rsidRPr="003959DC">
              <w:t>2,06%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C01E400" w14:textId="77777777" w:rsidR="003959DC" w:rsidRPr="003959DC" w:rsidRDefault="003959DC">
            <w:pPr>
              <w:jc w:val="right"/>
            </w:pPr>
            <w:r w:rsidRPr="003959DC">
              <w:t>2,01%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F94CC56" w14:textId="77777777" w:rsidR="003959DC" w:rsidRPr="003959DC" w:rsidRDefault="003959DC">
            <w:pPr>
              <w:jc w:val="right"/>
            </w:pPr>
            <w:r w:rsidRPr="003959DC">
              <w:t>1,93%</w:t>
            </w:r>
          </w:p>
        </w:tc>
      </w:tr>
      <w:tr w:rsidR="003959DC" w:rsidRPr="003959DC" w14:paraId="1147311C" w14:textId="77777777" w:rsidTr="003959DC">
        <w:trPr>
          <w:trHeight w:val="300"/>
        </w:trPr>
        <w:tc>
          <w:tcPr>
            <w:tcW w:w="2245" w:type="pct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441F2F" w14:textId="77777777" w:rsidR="003959DC" w:rsidRPr="003959DC" w:rsidRDefault="003959DC">
            <w:pPr>
              <w:rPr>
                <w:b/>
                <w:bCs/>
                <w:color w:val="000000"/>
              </w:rPr>
            </w:pPr>
            <w:r w:rsidRPr="003959DC">
              <w:rPr>
                <w:b/>
                <w:bCs/>
              </w:rPr>
              <w:t>Gasto com Folha de Pagamento (CF)</w:t>
            </w:r>
          </w:p>
        </w:tc>
        <w:tc>
          <w:tcPr>
            <w:tcW w:w="918" w:type="pct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6D1B54" w14:textId="77777777" w:rsidR="003959DC" w:rsidRPr="003959DC" w:rsidRDefault="003959DC">
            <w:pPr>
              <w:jc w:val="right"/>
              <w:rPr>
                <w:rFonts w:eastAsia="Calibri"/>
                <w:lang w:eastAsia="en-US"/>
              </w:rPr>
            </w:pPr>
            <w:r w:rsidRPr="003959DC">
              <w:t>55,77%</w:t>
            </w:r>
          </w:p>
        </w:tc>
        <w:tc>
          <w:tcPr>
            <w:tcW w:w="918" w:type="pct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2BE2368" w14:textId="77777777" w:rsidR="003959DC" w:rsidRPr="003959DC" w:rsidRDefault="003959DC">
            <w:pPr>
              <w:jc w:val="right"/>
            </w:pPr>
            <w:r w:rsidRPr="003959DC">
              <w:t>54,14%</w:t>
            </w:r>
          </w:p>
        </w:tc>
        <w:tc>
          <w:tcPr>
            <w:tcW w:w="918" w:type="pct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noWrap/>
            <w:hideMark/>
          </w:tcPr>
          <w:p w14:paraId="136127F9" w14:textId="77777777" w:rsidR="003959DC" w:rsidRPr="003959DC" w:rsidRDefault="003959DC">
            <w:pPr>
              <w:jc w:val="right"/>
            </w:pPr>
            <w:r w:rsidRPr="003959DC">
              <w:t>55,00%</w:t>
            </w:r>
          </w:p>
        </w:tc>
      </w:tr>
    </w:tbl>
    <w:p w14:paraId="7333B4BE" w14:textId="77777777" w:rsidR="003959DC" w:rsidRPr="003959DC" w:rsidRDefault="003959DC" w:rsidP="003959DC">
      <w:pPr>
        <w:jc w:val="both"/>
        <w:rPr>
          <w:sz w:val="22"/>
          <w:szCs w:val="22"/>
          <w:lang w:eastAsia="en-US"/>
        </w:rPr>
      </w:pPr>
      <w:r w:rsidRPr="003959DC">
        <w:rPr>
          <w:b/>
          <w:bCs/>
        </w:rPr>
        <w:t xml:space="preserve">Tabela 4 </w:t>
      </w:r>
      <w:r w:rsidRPr="003959DC">
        <w:t>– Limite de Gastos com Pessoal de acordo com a Lei de Responsabilidade Fiscal/CF.</w:t>
      </w:r>
    </w:p>
    <w:p w14:paraId="21A9D85C" w14:textId="77777777" w:rsidR="003959DC" w:rsidRPr="003959DC" w:rsidRDefault="003959DC" w:rsidP="003959DC">
      <w:pPr>
        <w:ind w:firstLine="708"/>
        <w:jc w:val="both"/>
        <w:rPr>
          <w:sz w:val="24"/>
          <w:szCs w:val="24"/>
        </w:rPr>
      </w:pPr>
    </w:p>
    <w:p w14:paraId="0BDDF44D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rPr>
          <w:sz w:val="24"/>
          <w:szCs w:val="24"/>
        </w:rPr>
        <w:tab/>
        <w:t xml:space="preserve">Nesse sentido, </w:t>
      </w:r>
      <w:r w:rsidRPr="003959DC">
        <w:rPr>
          <w:b/>
          <w:bCs/>
          <w:sz w:val="24"/>
          <w:szCs w:val="24"/>
        </w:rPr>
        <w:t>considerando as atuais estimativas apresentadas</w:t>
      </w:r>
      <w:r w:rsidRPr="003959DC">
        <w:rPr>
          <w:sz w:val="24"/>
          <w:szCs w:val="24"/>
        </w:rPr>
        <w:t>, demonstra-se que há suporte orçamentário-financeiro para as despesas oriundas do projeto de Lei que dispõe concessão da revisão geral de subsídios dos vereadores do Município de Diamantino para o ano de 2023, e dá outras providências.</w:t>
      </w:r>
    </w:p>
    <w:p w14:paraId="5CF1EE42" w14:textId="77777777" w:rsidR="003959DC" w:rsidRPr="003959DC" w:rsidRDefault="003959DC" w:rsidP="003959DC">
      <w:pPr>
        <w:spacing w:line="360" w:lineRule="auto"/>
        <w:jc w:val="right"/>
        <w:rPr>
          <w:sz w:val="24"/>
          <w:szCs w:val="24"/>
        </w:rPr>
      </w:pPr>
      <w:r w:rsidRPr="003959DC">
        <w:rPr>
          <w:sz w:val="24"/>
          <w:szCs w:val="24"/>
        </w:rPr>
        <w:t>Diamantino/MT, 18 de janeiro de 2023.</w:t>
      </w:r>
    </w:p>
    <w:p w14:paraId="484E5456" w14:textId="2E007ED0" w:rsidR="003959DC" w:rsidRDefault="003959DC" w:rsidP="003959DC">
      <w:pPr>
        <w:jc w:val="center"/>
        <w:rPr>
          <w:sz w:val="24"/>
          <w:szCs w:val="24"/>
        </w:rPr>
      </w:pPr>
    </w:p>
    <w:p w14:paraId="640DC3D5" w14:textId="77777777" w:rsidR="003959DC" w:rsidRPr="003959DC" w:rsidRDefault="003959DC" w:rsidP="003959DC">
      <w:pPr>
        <w:jc w:val="center"/>
        <w:rPr>
          <w:sz w:val="24"/>
          <w:szCs w:val="24"/>
        </w:rPr>
      </w:pPr>
    </w:p>
    <w:p w14:paraId="00063279" w14:textId="77777777" w:rsidR="003959DC" w:rsidRPr="003959DC" w:rsidRDefault="003959DC" w:rsidP="003959DC">
      <w:pPr>
        <w:jc w:val="center"/>
        <w:rPr>
          <w:b/>
          <w:bCs/>
          <w:sz w:val="24"/>
          <w:szCs w:val="24"/>
        </w:rPr>
      </w:pPr>
      <w:r w:rsidRPr="003959DC">
        <w:rPr>
          <w:b/>
          <w:bCs/>
          <w:sz w:val="24"/>
          <w:szCs w:val="24"/>
        </w:rPr>
        <w:t>Arnildo Gerhardt Neto</w:t>
      </w:r>
    </w:p>
    <w:p w14:paraId="08CB0D86" w14:textId="77777777" w:rsidR="003959DC" w:rsidRPr="003959DC" w:rsidRDefault="003959DC" w:rsidP="003959DC">
      <w:pPr>
        <w:jc w:val="center"/>
        <w:rPr>
          <w:sz w:val="24"/>
          <w:szCs w:val="24"/>
        </w:rPr>
      </w:pPr>
      <w:r w:rsidRPr="003959DC">
        <w:rPr>
          <w:sz w:val="24"/>
          <w:szCs w:val="24"/>
        </w:rPr>
        <w:t>Presidente</w:t>
      </w:r>
    </w:p>
    <w:p w14:paraId="70D27EAE" w14:textId="77777777" w:rsidR="003959DC" w:rsidRPr="003959DC" w:rsidRDefault="003959DC" w:rsidP="003959DC">
      <w:pPr>
        <w:jc w:val="both"/>
        <w:rPr>
          <w:sz w:val="22"/>
          <w:szCs w:val="22"/>
        </w:rPr>
      </w:pPr>
    </w:p>
    <w:p w14:paraId="5652DF20" w14:textId="0A6AC23F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3CAA98F8" w14:textId="77BB30C4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634AC4C4" w14:textId="466B6CE4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223D50EE" w14:textId="255675BB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00EF546A" w14:textId="788612F0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4A917660" w14:textId="4977298D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7B81D68B" w14:textId="3F1087E9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783AC165" w14:textId="011A3209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64FE3DF0" w14:textId="089B02A6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3DC14CCF" w14:textId="3BAC6503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5FABE653" w14:textId="60AFEDDE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5845572E" w14:textId="772E7160" w:rsid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4BC05EC5" w14:textId="77777777" w:rsidR="003959DC" w:rsidRPr="003959DC" w:rsidRDefault="003959DC" w:rsidP="003959DC">
      <w:pPr>
        <w:jc w:val="center"/>
        <w:rPr>
          <w:b/>
          <w:bCs/>
          <w:sz w:val="24"/>
          <w:szCs w:val="24"/>
        </w:rPr>
      </w:pPr>
    </w:p>
    <w:p w14:paraId="4446B773" w14:textId="77777777" w:rsidR="003959DC" w:rsidRPr="003959DC" w:rsidRDefault="003959DC" w:rsidP="003959DC">
      <w:pPr>
        <w:jc w:val="center"/>
        <w:rPr>
          <w:b/>
          <w:bCs/>
          <w:sz w:val="24"/>
          <w:szCs w:val="24"/>
        </w:rPr>
      </w:pPr>
      <w:r w:rsidRPr="003959DC">
        <w:rPr>
          <w:b/>
          <w:bCs/>
          <w:sz w:val="24"/>
          <w:szCs w:val="24"/>
        </w:rPr>
        <w:t>ANEXO II</w:t>
      </w:r>
    </w:p>
    <w:p w14:paraId="67F89509" w14:textId="77777777" w:rsidR="003959DC" w:rsidRPr="003959DC" w:rsidRDefault="003959DC" w:rsidP="003959DC">
      <w:pPr>
        <w:jc w:val="center"/>
        <w:rPr>
          <w:b/>
          <w:bCs/>
          <w:sz w:val="24"/>
          <w:szCs w:val="24"/>
        </w:rPr>
      </w:pPr>
      <w:r w:rsidRPr="003959DC">
        <w:rPr>
          <w:b/>
          <w:bCs/>
          <w:sz w:val="24"/>
          <w:szCs w:val="24"/>
        </w:rPr>
        <w:t>DECLARAÇÃO DE ADEQUAÇÃO ORÇAMENTÁRIA E FINANCEIRA</w:t>
      </w:r>
    </w:p>
    <w:p w14:paraId="467A6771" w14:textId="77777777" w:rsidR="003959DC" w:rsidRPr="003959DC" w:rsidRDefault="003959DC" w:rsidP="003959DC">
      <w:pPr>
        <w:jc w:val="center"/>
        <w:rPr>
          <w:sz w:val="22"/>
          <w:szCs w:val="22"/>
        </w:rPr>
      </w:pPr>
    </w:p>
    <w:p w14:paraId="60DF267A" w14:textId="77777777" w:rsidR="003959DC" w:rsidRPr="003959DC" w:rsidRDefault="003959DC" w:rsidP="003959DC">
      <w:pPr>
        <w:jc w:val="both"/>
      </w:pPr>
    </w:p>
    <w:p w14:paraId="6BD3FAA6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4"/>
          <w:szCs w:val="24"/>
        </w:rPr>
      </w:pPr>
      <w:r w:rsidRPr="003959DC">
        <w:t xml:space="preserve">Arnildo Gerhardt Neto, no uso de suas atribuições legais e em cumprimento às determinações dos artigos 16 e 17 da Lei Complementar n° 101, de 4 de maio de 2000, na qualidade de Ordenador de Despesas, DECLARO, nos termos da legislação vigente, existir adequação orçamentária e financeira com a lei orçamentária anual e compatibilidade com o Plano Plurianual e com a Lei de Diretrizes Orçamentárias vigentes para tramitação do Projeto de Lei Complementar n.º 01/2023, </w:t>
      </w:r>
      <w:r w:rsidRPr="003959DC">
        <w:rPr>
          <w:sz w:val="24"/>
          <w:szCs w:val="24"/>
        </w:rPr>
        <w:t>que dispõe sobre a concessão da revisão geral de subsídios dos vereadores do Município de Diamantino para o ano de 2023 e dá outras providências.</w:t>
      </w:r>
    </w:p>
    <w:p w14:paraId="3E439476" w14:textId="77777777" w:rsidR="003959DC" w:rsidRPr="003959DC" w:rsidRDefault="003959DC" w:rsidP="003959DC">
      <w:pPr>
        <w:spacing w:line="360" w:lineRule="auto"/>
        <w:ind w:firstLine="709"/>
        <w:jc w:val="both"/>
        <w:rPr>
          <w:sz w:val="22"/>
          <w:szCs w:val="22"/>
        </w:rPr>
      </w:pPr>
    </w:p>
    <w:p w14:paraId="41A34AE8" w14:textId="77777777" w:rsidR="003959DC" w:rsidRPr="003959DC" w:rsidRDefault="003959DC" w:rsidP="003959DC">
      <w:pPr>
        <w:jc w:val="both"/>
      </w:pPr>
    </w:p>
    <w:p w14:paraId="307D9088" w14:textId="77777777" w:rsidR="003959DC" w:rsidRPr="003959DC" w:rsidRDefault="003959DC" w:rsidP="003959DC">
      <w:pPr>
        <w:jc w:val="both"/>
      </w:pPr>
    </w:p>
    <w:p w14:paraId="5C1E7A9C" w14:textId="77777777" w:rsidR="003959DC" w:rsidRPr="003959DC" w:rsidRDefault="003959DC" w:rsidP="003959DC">
      <w:pPr>
        <w:jc w:val="both"/>
      </w:pPr>
    </w:p>
    <w:p w14:paraId="18529E46" w14:textId="77777777" w:rsidR="003959DC" w:rsidRPr="003959DC" w:rsidRDefault="003959DC" w:rsidP="003959DC">
      <w:pPr>
        <w:jc w:val="center"/>
      </w:pPr>
    </w:p>
    <w:p w14:paraId="348E909D" w14:textId="77777777" w:rsidR="003959DC" w:rsidRPr="003959DC" w:rsidRDefault="003959DC" w:rsidP="003959DC">
      <w:pPr>
        <w:jc w:val="center"/>
      </w:pPr>
      <w:r w:rsidRPr="003959DC">
        <w:t xml:space="preserve">Diamantino/MT, </w:t>
      </w:r>
      <w:r w:rsidRPr="003959DC">
        <w:rPr>
          <w:sz w:val="24"/>
          <w:szCs w:val="24"/>
        </w:rPr>
        <w:t>18 de janeiro de 2023.</w:t>
      </w:r>
    </w:p>
    <w:p w14:paraId="5C4E9ED1" w14:textId="77777777" w:rsidR="003959DC" w:rsidRPr="003959DC" w:rsidRDefault="003959DC" w:rsidP="003959DC">
      <w:pPr>
        <w:jc w:val="center"/>
      </w:pPr>
    </w:p>
    <w:p w14:paraId="4F2F9237" w14:textId="77777777" w:rsidR="003959DC" w:rsidRPr="003959DC" w:rsidRDefault="003959DC" w:rsidP="003959DC">
      <w:pPr>
        <w:jc w:val="center"/>
      </w:pPr>
    </w:p>
    <w:p w14:paraId="6F091D19" w14:textId="77777777" w:rsidR="003959DC" w:rsidRPr="003959DC" w:rsidRDefault="003959DC" w:rsidP="003959DC">
      <w:pPr>
        <w:jc w:val="center"/>
      </w:pPr>
    </w:p>
    <w:p w14:paraId="4BAE2F1C" w14:textId="77777777" w:rsidR="003959DC" w:rsidRPr="003959DC" w:rsidRDefault="003959DC" w:rsidP="003959DC">
      <w:pPr>
        <w:jc w:val="center"/>
      </w:pPr>
    </w:p>
    <w:p w14:paraId="745215B8" w14:textId="77777777" w:rsidR="003959DC" w:rsidRPr="003959DC" w:rsidRDefault="003959DC" w:rsidP="003959DC">
      <w:pPr>
        <w:jc w:val="center"/>
      </w:pPr>
    </w:p>
    <w:p w14:paraId="0C1817CD" w14:textId="77777777" w:rsidR="003959DC" w:rsidRPr="003959DC" w:rsidRDefault="003959DC" w:rsidP="003959DC">
      <w:pPr>
        <w:jc w:val="center"/>
      </w:pPr>
    </w:p>
    <w:p w14:paraId="1355D2F1" w14:textId="77777777" w:rsidR="003959DC" w:rsidRPr="003959DC" w:rsidRDefault="003959DC" w:rsidP="003959DC">
      <w:pPr>
        <w:jc w:val="center"/>
        <w:rPr>
          <w:b/>
          <w:bCs/>
          <w:sz w:val="24"/>
          <w:szCs w:val="24"/>
        </w:rPr>
      </w:pPr>
      <w:r w:rsidRPr="003959DC">
        <w:rPr>
          <w:b/>
          <w:bCs/>
          <w:sz w:val="24"/>
          <w:szCs w:val="24"/>
        </w:rPr>
        <w:t>Arnildo Gerhardt Neto</w:t>
      </w:r>
    </w:p>
    <w:p w14:paraId="5E8A1541" w14:textId="77777777" w:rsidR="003959DC" w:rsidRPr="003959DC" w:rsidRDefault="003959DC" w:rsidP="003959DC">
      <w:pPr>
        <w:jc w:val="center"/>
        <w:rPr>
          <w:sz w:val="24"/>
          <w:szCs w:val="24"/>
        </w:rPr>
      </w:pPr>
      <w:r w:rsidRPr="003959DC">
        <w:rPr>
          <w:sz w:val="24"/>
          <w:szCs w:val="24"/>
        </w:rPr>
        <w:t>Presidente</w:t>
      </w:r>
    </w:p>
    <w:p w14:paraId="725E572C" w14:textId="77777777" w:rsidR="003959DC" w:rsidRPr="003959DC" w:rsidRDefault="003959DC" w:rsidP="003959DC">
      <w:pPr>
        <w:jc w:val="center"/>
        <w:rPr>
          <w:sz w:val="22"/>
          <w:szCs w:val="22"/>
        </w:rPr>
      </w:pPr>
    </w:p>
    <w:p w14:paraId="284316CA" w14:textId="77777777" w:rsidR="003959DC" w:rsidRPr="003959DC" w:rsidRDefault="003959DC" w:rsidP="003959DC">
      <w:pPr>
        <w:ind w:right="-1"/>
        <w:jc w:val="center"/>
        <w:rPr>
          <w:sz w:val="24"/>
          <w:szCs w:val="24"/>
        </w:rPr>
      </w:pPr>
    </w:p>
    <w:p w14:paraId="2B19B2DD" w14:textId="77777777" w:rsidR="00273BBC" w:rsidRPr="007B000A" w:rsidRDefault="00273BBC" w:rsidP="003959DC">
      <w:pPr>
        <w:ind w:right="-1"/>
        <w:jc w:val="center"/>
      </w:pPr>
    </w:p>
    <w:sectPr w:rsidR="00273BBC" w:rsidRPr="007B000A" w:rsidSect="00646DE5">
      <w:headerReference w:type="default" r:id="rId7"/>
      <w:footerReference w:type="even" r:id="rId8"/>
      <w:footerReference w:type="default" r:id="rId9"/>
      <w:pgSz w:w="11907" w:h="16840" w:code="9"/>
      <w:pgMar w:top="2127" w:right="1134" w:bottom="709" w:left="1797" w:header="72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AACA" w14:textId="77777777" w:rsidR="007E2087" w:rsidRDefault="007E2087">
      <w:r>
        <w:separator/>
      </w:r>
    </w:p>
  </w:endnote>
  <w:endnote w:type="continuationSeparator" w:id="0">
    <w:p w14:paraId="104F29E1" w14:textId="77777777" w:rsidR="007E2087" w:rsidRDefault="007E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970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0B3BD13" w14:textId="77777777" w:rsidR="00970773" w:rsidRDefault="00000000" w:rsidP="009707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6D8A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1F3187" w14:textId="77777777" w:rsidR="00987F02" w:rsidRPr="00970773" w:rsidRDefault="00000000" w:rsidP="00987F02">
    <w:pPr>
      <w:pStyle w:val="Rodap"/>
      <w:spacing w:before="20" w:after="20"/>
      <w:ind w:right="360"/>
      <w:jc w:val="center"/>
      <w:rPr>
        <w:b/>
        <w:sz w:val="18"/>
        <w:szCs w:val="18"/>
      </w:rPr>
    </w:pPr>
    <w:r w:rsidRPr="00970773">
      <w:rPr>
        <w:b/>
        <w:sz w:val="18"/>
        <w:szCs w:val="18"/>
      </w:rPr>
      <w:t>Rua Des. Joaquim P. F. Mendes, 2</w:t>
    </w:r>
    <w:r>
      <w:rPr>
        <w:b/>
        <w:sz w:val="18"/>
        <w:szCs w:val="18"/>
      </w:rPr>
      <w:t>345</w:t>
    </w:r>
    <w:r w:rsidRPr="00970773">
      <w:rPr>
        <w:b/>
        <w:sz w:val="18"/>
        <w:szCs w:val="18"/>
      </w:rPr>
      <w:t xml:space="preserve"> – Jd. Eldorado – Diamantino-MT – 78400-000</w:t>
    </w:r>
  </w:p>
  <w:p w14:paraId="25BC058D" w14:textId="77777777" w:rsidR="009F196D" w:rsidRPr="00970773" w:rsidRDefault="00000000" w:rsidP="00987F02">
    <w:pPr>
      <w:pStyle w:val="Rodap"/>
      <w:jc w:val="center"/>
      <w:rPr>
        <w:sz w:val="18"/>
        <w:szCs w:val="18"/>
      </w:rPr>
    </w:pPr>
    <w:r w:rsidRPr="00970773">
      <w:rPr>
        <w:b/>
        <w:color w:val="000000"/>
        <w:sz w:val="18"/>
        <w:szCs w:val="18"/>
      </w:rPr>
      <w:t xml:space="preserve">(65) 3336-1419 - </w:t>
    </w:r>
    <w:r w:rsidRPr="00F932E1">
      <w:rPr>
        <w:b/>
        <w:color w:val="000000"/>
        <w:sz w:val="18"/>
        <w:szCs w:val="18"/>
      </w:rPr>
      <w:t>www.camaradiamantino.mt.leg.br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AC46" w14:textId="77777777" w:rsidR="007E2087" w:rsidRDefault="007E2087">
      <w:r>
        <w:separator/>
      </w:r>
    </w:p>
  </w:footnote>
  <w:footnote w:type="continuationSeparator" w:id="0">
    <w:p w14:paraId="5F8849FD" w14:textId="77777777" w:rsidR="007E2087" w:rsidRDefault="007E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6A72" w14:textId="446CECD8" w:rsidR="00EB4B8A" w:rsidRDefault="008420A1" w:rsidP="00EB4B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4EDE9" wp14:editId="224ECF21">
              <wp:simplePos x="0" y="0"/>
              <wp:positionH relativeFrom="column">
                <wp:posOffset>852805</wp:posOffset>
              </wp:positionH>
              <wp:positionV relativeFrom="paragraph">
                <wp:posOffset>2540</wp:posOffset>
              </wp:positionV>
              <wp:extent cx="3200400" cy="6858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D2CBB" w14:textId="77777777" w:rsidR="00EB4B8A" w:rsidRPr="00385B2F" w:rsidRDefault="00000000" w:rsidP="00385B2F">
                          <w:pPr>
                            <w:spacing w:before="20" w:after="20"/>
                            <w:jc w:val="both"/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  <w:t>ESTADO DE MATO GROSSO</w:t>
                          </w:r>
                        </w:p>
                        <w:p w14:paraId="1B29DFAC" w14:textId="77777777" w:rsidR="00EB4B8A" w:rsidRPr="00385B2F" w:rsidRDefault="00000000" w:rsidP="00385B2F">
                          <w:pPr>
                            <w:pStyle w:val="Ttulo1"/>
                            <w:spacing w:before="20" w:after="2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CÂMARA MUNICIPAL DE DIAMANTINO</w:t>
                          </w:r>
                        </w:p>
                        <w:p w14:paraId="307685E1" w14:textId="77777777" w:rsidR="00EB4B8A" w:rsidRPr="00385B2F" w:rsidRDefault="00000000" w:rsidP="00385B2F">
                          <w:pPr>
                            <w:pStyle w:val="Ttulo1"/>
                            <w:spacing w:before="10" w:after="1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“Palácio Urbano Rodrigues Fontes”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4EDE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7.15pt;margin-top:.2pt;width:25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" filled="f" fillcolor="black" stroked="f">
              <v:textbox>
                <w:txbxContent>
                  <w:p w14:paraId="567D2CBB" w14:textId="77777777" w:rsidR="00EB4B8A" w:rsidRPr="00385B2F" w:rsidRDefault="00000000" w:rsidP="00385B2F">
                    <w:pPr>
                      <w:spacing w:before="20" w:after="20"/>
                      <w:jc w:val="both"/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  <w:t>ESTADO DE MATO GROSSO</w:t>
                    </w:r>
                  </w:p>
                  <w:p w14:paraId="1B29DFAC" w14:textId="77777777" w:rsidR="00EB4B8A" w:rsidRPr="00385B2F" w:rsidRDefault="00000000" w:rsidP="00385B2F">
                    <w:pPr>
                      <w:pStyle w:val="Ttulo1"/>
                      <w:spacing w:before="20" w:after="2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CÂMARA MUNICIPAL DE DIAMANTINO</w:t>
                    </w:r>
                  </w:p>
                  <w:p w14:paraId="307685E1" w14:textId="77777777" w:rsidR="00EB4B8A" w:rsidRPr="00385B2F" w:rsidRDefault="00000000" w:rsidP="00385B2F">
                    <w:pPr>
                      <w:pStyle w:val="Ttulo1"/>
                      <w:spacing w:before="10" w:after="1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“Palácio Urbano Rodrigues Fontes”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7BA31" wp14:editId="1599AB0B">
              <wp:simplePos x="0" y="0"/>
              <wp:positionH relativeFrom="column">
                <wp:posOffset>738505</wp:posOffset>
              </wp:positionH>
              <wp:positionV relativeFrom="paragraph">
                <wp:posOffset>2540</wp:posOffset>
              </wp:positionV>
              <wp:extent cx="3086100" cy="6858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38103" w14:textId="77777777" w:rsidR="00EB4B8A" w:rsidRPr="00430F22" w:rsidRDefault="00000000" w:rsidP="00EB4B8A">
                          <w:pPr>
                            <w:rPr>
                              <w:rFonts w:eastAsia="Arial Unicode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7BA31" id="Caixa de Texto 2" o:spid="_x0000_s1027" type="#_x0000_t202" style="position:absolute;margin-left:58.15pt;margin-top:.2pt;width:24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" filled="f" fillcolor="black" stroked="f">
              <v:textbox>
                <w:txbxContent>
                  <w:p w14:paraId="29638103" w14:textId="77777777" w:rsidR="00EB4B8A" w:rsidRPr="00430F22" w:rsidRDefault="00000000" w:rsidP="00EB4B8A">
                    <w:pPr>
                      <w:rPr>
                        <w:rFonts w:eastAsia="Arial Unicode M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77ECCA1" wp14:editId="181943BF">
          <wp:extent cx="731520" cy="5791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F669D" w14:textId="77777777" w:rsidR="009F196D" w:rsidRPr="00EB4B8A" w:rsidRDefault="00000000" w:rsidP="00EB4B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8A2"/>
    <w:multiLevelType w:val="hybridMultilevel"/>
    <w:tmpl w:val="C4F447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CC8"/>
    <w:multiLevelType w:val="hybridMultilevel"/>
    <w:tmpl w:val="90545DCE"/>
    <w:lvl w:ilvl="0" w:tplc="E7649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063EE"/>
    <w:multiLevelType w:val="hybridMultilevel"/>
    <w:tmpl w:val="3914478E"/>
    <w:lvl w:ilvl="0" w:tplc="71066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943A49"/>
    <w:multiLevelType w:val="multilevel"/>
    <w:tmpl w:val="94A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93403"/>
    <w:multiLevelType w:val="hybridMultilevel"/>
    <w:tmpl w:val="463A865E"/>
    <w:lvl w:ilvl="0" w:tplc="0416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31928032">
    <w:abstractNumId w:val="3"/>
  </w:num>
  <w:num w:numId="2" w16cid:durableId="285233187">
    <w:abstractNumId w:val="4"/>
  </w:num>
  <w:num w:numId="3" w16cid:durableId="636839997">
    <w:abstractNumId w:val="0"/>
  </w:num>
  <w:num w:numId="4" w16cid:durableId="814757747">
    <w:abstractNumId w:val="1"/>
  </w:num>
  <w:num w:numId="5" w16cid:durableId="194734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A1"/>
    <w:rsid w:val="00011997"/>
    <w:rsid w:val="0008119F"/>
    <w:rsid w:val="00273BBC"/>
    <w:rsid w:val="003959DC"/>
    <w:rsid w:val="007B000A"/>
    <w:rsid w:val="007E2087"/>
    <w:rsid w:val="008420A1"/>
    <w:rsid w:val="00BC4C74"/>
    <w:rsid w:val="00D0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D8B6"/>
  <w15:chartTrackingRefBased/>
  <w15:docId w15:val="{7FF56DE9-3400-4C77-965B-3C1843F2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420A1"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3">
    <w:name w:val="heading 3"/>
    <w:basedOn w:val="Normal"/>
    <w:link w:val="Ttulo3Char"/>
    <w:uiPriority w:val="9"/>
    <w:qFormat/>
    <w:rsid w:val="008420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20A1"/>
    <w:rPr>
      <w:rFonts w:ascii="Bookman Old Style" w:eastAsia="Times New Roman" w:hAnsi="Bookman Old Style" w:cs="Times New Roman"/>
      <w:b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8420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420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420A1"/>
  </w:style>
  <w:style w:type="paragraph" w:customStyle="1" w:styleId="a4-corpodalei">
    <w:name w:val="a4-corpodalei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420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Ttulo11">
    <w:name w:val="Título 11"/>
    <w:basedOn w:val="Normal"/>
    <w:uiPriority w:val="1"/>
    <w:qFormat/>
    <w:rsid w:val="008420A1"/>
    <w:pPr>
      <w:widowControl w:val="0"/>
      <w:autoSpaceDE w:val="0"/>
      <w:autoSpaceDN w:val="0"/>
      <w:ind w:left="2563" w:right="1379"/>
      <w:jc w:val="center"/>
      <w:outlineLvl w:val="1"/>
    </w:pPr>
    <w:rPr>
      <w:rFonts w:ascii="Calibri" w:eastAsia="Calibri" w:hAnsi="Calibri" w:cs="Calibri"/>
      <w:b/>
      <w:bCs/>
      <w:i/>
      <w:sz w:val="22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8420A1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8420A1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420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4">
    <w:name w:val="p4"/>
    <w:basedOn w:val="Normal"/>
    <w:rsid w:val="008420A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20A1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20A1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Corpodetexto">
    <w:name w:val="Body Text"/>
    <w:basedOn w:val="Normal"/>
    <w:link w:val="CorpodetextoChar"/>
    <w:unhideWhenUsed/>
    <w:rsid w:val="008420A1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420A1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customStyle="1" w:styleId="Estilo">
    <w:name w:val="Estilo"/>
    <w:uiPriority w:val="99"/>
    <w:rsid w:val="00842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rsid w:val="008420A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420A1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8420A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8420A1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tuloChar">
    <w:name w:val="Título Char"/>
    <w:link w:val="Ttulo"/>
    <w:rsid w:val="008420A1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Ttulo">
    <w:name w:val="Title"/>
    <w:basedOn w:val="Normal"/>
    <w:link w:val="TtuloChar"/>
    <w:qFormat/>
    <w:rsid w:val="008420A1"/>
    <w:pPr>
      <w:jc w:val="center"/>
    </w:pPr>
    <w:rPr>
      <w:rFonts w:ascii="Tahoma" w:hAnsi="Tahoma"/>
      <w:b/>
      <w:bCs/>
      <w:spacing w:val="24"/>
      <w:w w:val="150"/>
      <w:kern w:val="2"/>
      <w:sz w:val="36"/>
      <w:szCs w:val="24"/>
      <w14:ligatures w14:val="standardContextual"/>
    </w:rPr>
  </w:style>
  <w:style w:type="character" w:customStyle="1" w:styleId="TtuloChar1">
    <w:name w:val="Título Char1"/>
    <w:basedOn w:val="Fontepargpadro"/>
    <w:uiPriority w:val="10"/>
    <w:rsid w:val="008420A1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table" w:styleId="Tabelacomgrade">
    <w:name w:val="Table Grid"/>
    <w:basedOn w:val="Tabelanormal"/>
    <w:rsid w:val="008420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ible-md-inline">
    <w:name w:val="visible-md-inline"/>
    <w:rsid w:val="008420A1"/>
  </w:style>
  <w:style w:type="paragraph" w:styleId="PargrafodaLista">
    <w:name w:val="List Paragraph"/>
    <w:basedOn w:val="Normal"/>
    <w:uiPriority w:val="34"/>
    <w:qFormat/>
    <w:rsid w:val="008420A1"/>
    <w:pPr>
      <w:spacing w:after="200" w:line="276" w:lineRule="auto"/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SemEspaamento1">
    <w:name w:val="Sem Espaçamento1"/>
    <w:rsid w:val="008420A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msonospacing0">
    <w:name w:val="msonospacing"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nhideWhenUsed/>
    <w:rsid w:val="008420A1"/>
    <w:rPr>
      <w:color w:val="0000FF"/>
      <w:u w:val="single"/>
    </w:rPr>
  </w:style>
  <w:style w:type="paragraph" w:customStyle="1" w:styleId="Standard">
    <w:name w:val="Standard"/>
    <w:rsid w:val="008420A1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customStyle="1" w:styleId="fr">
    <w:name w:val="fr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Stella</dc:creator>
  <cp:keywords/>
  <dc:description/>
  <cp:revision>5</cp:revision>
  <dcterms:created xsi:type="dcterms:W3CDTF">2023-01-19T19:14:00Z</dcterms:created>
  <dcterms:modified xsi:type="dcterms:W3CDTF">2023-01-19T20:05:00Z</dcterms:modified>
</cp:coreProperties>
</file>